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学科教学带头人、教学骨干履行职责情况登记表（2015年度）</w:t>
      </w:r>
    </w:p>
    <w:tbl>
      <w:tblPr>
        <w:tblStyle w:val="5"/>
        <w:tblW w:w="7904" w:type="dxa"/>
        <w:jc w:val="center"/>
        <w:tblInd w:w="-8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92"/>
        <w:gridCol w:w="20"/>
        <w:gridCol w:w="992"/>
        <w:gridCol w:w="768"/>
        <w:gridCol w:w="670"/>
        <w:gridCol w:w="21"/>
        <w:gridCol w:w="135"/>
        <w:gridCol w:w="139"/>
        <w:gridCol w:w="537"/>
        <w:gridCol w:w="135"/>
        <w:gridCol w:w="333"/>
        <w:gridCol w:w="201"/>
        <w:gridCol w:w="149"/>
        <w:gridCol w:w="212"/>
        <w:gridCol w:w="318"/>
        <w:gridCol w:w="195"/>
        <w:gridCol w:w="480"/>
        <w:gridCol w:w="206"/>
        <w:gridCol w:w="135"/>
        <w:gridCol w:w="255"/>
        <w:gridCol w:w="145"/>
        <w:gridCol w:w="738"/>
        <w:gridCol w:w="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27" w:hRule="atLeast"/>
          <w:jc w:val="center"/>
        </w:trPr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rPr>
                <w:rFonts w:hint="eastAsia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性别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出生</w:t>
            </w:r>
          </w:p>
        </w:tc>
        <w:tc>
          <w:tcPr>
            <w:tcW w:w="6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职称</w:t>
            </w:r>
          </w:p>
        </w:tc>
        <w:tc>
          <w:tcPr>
            <w:tcW w:w="6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7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职务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51" w:hRule="atLeast"/>
          <w:jc w:val="center"/>
        </w:trPr>
        <w:tc>
          <w:tcPr>
            <w:tcW w:w="20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rPr>
                <w:rFonts w:hint="eastAsia"/>
              </w:rPr>
              <w:t>任学科（上）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周节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任学科（下）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周节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44" w:hRule="atLeast"/>
          <w:jc w:val="center"/>
        </w:trPr>
        <w:tc>
          <w:tcPr>
            <w:tcW w:w="20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15" w:firstLineChars="150"/>
            </w:pPr>
            <w:r>
              <w:rPr>
                <w:rFonts w:hint="eastAsia"/>
              </w:rPr>
              <w:t>何类骨干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43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打△表示：</w:t>
            </w:r>
            <w:r>
              <w:t>  </w:t>
            </w:r>
            <w:r>
              <w:rPr>
                <w:rFonts w:hint="eastAsia"/>
              </w:rPr>
              <w:t>在届（</w:t>
            </w:r>
            <w:r>
              <w:t xml:space="preserve">    </w:t>
            </w:r>
            <w:r>
              <w:rPr>
                <w:rFonts w:hint="eastAsia"/>
              </w:rPr>
              <w:t>）</w:t>
            </w:r>
            <w:r>
              <w:t xml:space="preserve">  </w:t>
            </w:r>
            <w:r>
              <w:rPr>
                <w:rFonts w:hint="eastAsia"/>
              </w:rPr>
              <w:t>满三届（</w:t>
            </w:r>
            <w:r>
              <w:t xml:space="preserve">  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52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工作量(2)和课堂开放情况(6)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验证签字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32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61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开放课堂及服从调配情况记录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验证签字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68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34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56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87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87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</w:t>
            </w:r>
          </w:p>
          <w:p>
            <w:pPr>
              <w:jc w:val="center"/>
            </w:pPr>
            <w:r>
              <w:rPr>
                <w:rFonts w:hint="eastAsia"/>
              </w:rPr>
              <w:t>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    </w:t>
            </w:r>
            <w:r>
              <w:rPr>
                <w:rFonts w:hint="eastAsia"/>
              </w:rPr>
              <w:t>题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主办人签字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43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54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34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56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座</w:t>
            </w:r>
          </w:p>
          <w:p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87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87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  <w: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8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87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论文或竞赛</w:t>
            </w:r>
          </w:p>
          <w:p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        </w:t>
            </w:r>
            <w:r>
              <w:rPr>
                <w:rFonts w:hint="eastAsia"/>
              </w:rPr>
              <w:t>目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获何奖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何处发表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验证签字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469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4334" w:type="dxa"/>
            <w:gridSpan w:val="1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听课</w:t>
            </w:r>
          </w:p>
          <w:p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上半年节数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验证人签字</w:t>
            </w:r>
          </w:p>
        </w:tc>
        <w:tc>
          <w:tcPr>
            <w:tcW w:w="1334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得分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下半年节数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 </w:t>
            </w:r>
          </w:p>
        </w:tc>
        <w:tc>
          <w:tcPr>
            <w:tcW w:w="170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 </w:t>
            </w:r>
          </w:p>
        </w:tc>
        <w:tc>
          <w:tcPr>
            <w:tcW w:w="1334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  <w:tc>
          <w:tcPr>
            <w:tcW w:w="11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业绩</w:t>
            </w:r>
          </w:p>
          <w:p>
            <w:pPr>
              <w:jc w:val="center"/>
            </w:pPr>
            <w:r>
              <w:rPr>
                <w:rFonts w:hint="eastAsia"/>
              </w:rPr>
              <w:t>(40)</w:t>
            </w:r>
          </w:p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类型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任教班成绩</w:t>
            </w:r>
          </w:p>
        </w:tc>
        <w:tc>
          <w:tcPr>
            <w:tcW w:w="13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对比成绩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比较结果</w:t>
            </w:r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验证人签字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得分：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(20)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发挥示范带头作用情况记录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验证人签字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07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173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/>
          </w:p>
        </w:tc>
        <w:tc>
          <w:tcPr>
            <w:tcW w:w="12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/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有无取消考核资格情况</w:t>
            </w:r>
          </w:p>
        </w:tc>
        <w:tc>
          <w:tcPr>
            <w:tcW w:w="6764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rPr>
                <w:rFonts w:hint="eastAsia"/>
              </w:rPr>
              <w:t>学校说明有无“</w:t>
            </w:r>
            <w:r>
              <w:rPr>
                <w:rFonts w:hint="eastAsia"/>
                <w:b/>
              </w:rPr>
              <w:t>取消考核资格</w:t>
            </w:r>
            <w:r>
              <w:rPr>
                <w:rFonts w:hint="eastAsia"/>
              </w:rPr>
              <w:t>”：</w:t>
            </w:r>
          </w:p>
          <w:p>
            <w:pPr>
              <w:rPr>
                <w:rFonts w:hint="eastAsia"/>
              </w:rPr>
            </w:pPr>
            <w:r>
              <w:t xml:space="preserve">                                  </w:t>
            </w: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校领导签字</w:t>
            </w:r>
            <w:r>
              <w:t> </w:t>
            </w:r>
          </w:p>
          <w:p>
            <w:pPr>
              <w:ind w:firstLine="4200" w:firstLineChars="2000"/>
            </w:pPr>
            <w:r>
              <w:t xml:space="preserve">          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0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学校考评组意见及总分</w:t>
            </w:r>
          </w:p>
        </w:tc>
        <w:tc>
          <w:tcPr>
            <w:tcW w:w="5772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  <w: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0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区教研室认定意见及总分</w:t>
            </w:r>
          </w:p>
        </w:tc>
        <w:tc>
          <w:tcPr>
            <w:tcW w:w="5772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3"/>
          <w:wAfter w:w="7441" w:type="dxa"/>
          <w:jc w:val="center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/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此表根据考核细则要求实行打分；学科教学带头人、教学骨干人手一份，相关内容应及时记载、验证，年终交区教研室审核确定，作为发放津贴的主要依据。（教学骨干的考核由所在学校组织）学科教研员应保管好相关附件材料，并如实验证把关。</w:t>
      </w:r>
      <w:r>
        <w:t> 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6752"/>
    <w:rsid w:val="75376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2016-01-05T16:09:00Z</dcterms:created>
  <dc:creator>lenouo</dc:creator>
  <cp:lastModifiedBy>lenouo</cp:lastModifiedBy>
  <dcterms:modified xsi:type="dcterms:W3CDTF">2016-01-05T16:10:15Z</dcterms:modified>
  <dc:title>学科教学带头人、教学骨干履行职责情况登记表（2015年度）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