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7F" w:rsidRPr="0039397F" w:rsidRDefault="0039397F" w:rsidP="0039397F">
      <w:pPr>
        <w:widowControl/>
        <w:pBdr>
          <w:bottom w:val="single" w:sz="6" w:space="4" w:color="CCCCCC"/>
        </w:pBdr>
        <w:shd w:val="clear" w:color="auto" w:fill="FFFFFF"/>
        <w:jc w:val="center"/>
        <w:outlineLvl w:val="0"/>
        <w:rPr>
          <w:rFonts w:ascii="宋体" w:eastAsia="宋体" w:hAnsi="宋体" w:cs="宋体"/>
          <w:b/>
          <w:bCs/>
          <w:kern w:val="36"/>
          <w:sz w:val="30"/>
          <w:szCs w:val="30"/>
        </w:rPr>
      </w:pPr>
      <w:r w:rsidRPr="0039397F">
        <w:rPr>
          <w:rFonts w:ascii="宋体" w:eastAsia="宋体" w:hAnsi="宋体" w:cs="宋体" w:hint="eastAsia"/>
          <w:b/>
          <w:kern w:val="36"/>
          <w:sz w:val="30"/>
          <w:szCs w:val="30"/>
        </w:rPr>
        <w:t>关于开展2017年度优秀教育案例、教育叙事征文评选活动的通知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各区教科所（室）、市各直属学校（单位）：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为深化教育改革，总结教改经验，进一步促进教师专业发展，提升教育教学质量，经研究决定于2017年3月在我市中小学、幼儿园范围内启动“优秀教育案例、教育叙事征文评选”活动。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一、征文内容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本年度案例、叙事评比以学校课程建设为主题，涉及国家课程校本化，校本课程开发，综合实践活动课程等。此外，还包括教育教学等方面的实践及探索，具体参见征文的分类。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每篇文章篇幅一般在2000——6000字为宜。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二、征文的分类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60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为了便于文章的登记、归档、查阅和评比工作，参评文章分为以下32类：中学语文、小学语文、中学数学、小学数学、英语、</w:t>
      </w:r>
      <w:proofErr w:type="gramStart"/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思品教学</w:t>
      </w:r>
      <w:proofErr w:type="gramEnd"/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德育（包括班主任工作）、心理、化学、物理、历史、地理、生物、科学、幼教、职教、信息技术教学、信息教育技术、音乐、体育、美术、教育科研、教育管理、卫生保健、小班化、做中学、特殊教育、综合实践活动、教师教育、少先队、课程建设、其他（以上类别未涵盖的文章均包括在内）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三、文章的征收与纸质文本的要求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1．文章征收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2017年教育案例、教育叙事统一委托各区教科室（所）负责征收，市直属学校（单位）教科室负责征收本学校（单位）的参评文章。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2．文本的要求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各区、市直属学校（单位）经遴选，上报市教科所的文章需网上申报。</w:t>
      </w:r>
      <w:r w:rsidRPr="0039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注意：本次评比为匿名评比，教育案例、教育叙事的正文中不能出现个人的姓名、单位等信息。如违反此项规定，责任将由其个人自负。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3．注意事项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（1）南京市教育科学研究所不接收教师个人的直接报送。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（2）文章</w:t>
      </w:r>
      <w:proofErr w:type="gramStart"/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作者限一人</w:t>
      </w:r>
      <w:proofErr w:type="gramEnd"/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（3）每位老师只能有一篇文章参评。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（4）参评文章未获奖、未发表。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按照南京市职称工作领导小组办公室的相关规定，同一人同一时间参加同一部门的征文评选，只能有一篇文章获奖，以最高等次为算。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3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四、文章评比的程序和方法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本次评比采取逐级报送、匿名评比、择优评奖的方式，为确保申报工作顺利进行，现将程序通知如下：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1.校级教育案例、教育叙事的评比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中小学校、幼儿园教师于3月15日开始，向学校申报文章。学校教科室组织专家根据教育案例、教育叙事评分标准（附件1）进行评比，并依据各区教科室关于教育案例、教育叙事申报数量的要求，4月15日——4月20日向区县教科室上报优秀校级文章，并填写上报目录（附件3）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市直属学校组织专家根据教育案例、教育叙事评分标准（附件1）遴选出优秀的文章。其中，一等奖不超过上报到市级参评文章总数的20%，二等奖不超过上报到市级参评文章总数的30%，三等奖不超过上报到市级参评文章总数的50%。如南京市第一中学上报市级参评文章总数为20篇，则上报市级参评文章一等奖篇数为4篇、二等奖篇数为6篇、三等奖篇数为10篇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2.区级优秀教育案例、教育叙事的申报、评比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区教科室（所）于4月21日——4月28日，根据教育案例、教育叙事评分标准（附件1）评比文章。各区、上报市级总数见附录，其中，一等奖不超过上报到市级参评文章总数的20%，二等奖不超过上报到市级参评文章总数的30%，三等奖不超过上报到市级参评文章总数的50%。如鼓楼区上报市级参评文章总数为560篇，则上报市级一等奖篇数为112篇、二等奖篇数为168篇、三等奖篇数为280篇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3.教育案例、教育叙事申报（网报）、评比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网上申报时间：2017年3月15日0点起至4月14日24点，具体操作步骤</w:t>
      </w: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详见：</w:t>
      </w:r>
      <w:hyperlink r:id="rId6" w:history="1">
        <w:r w:rsidRPr="0039397F">
          <w:rPr>
            <w:rFonts w:ascii="微软雅黑" w:eastAsia="微软雅黑" w:hAnsi="微软雅黑" w:cs="宋体" w:hint="eastAsia"/>
            <w:color w:val="FF0000"/>
            <w:kern w:val="0"/>
            <w:sz w:val="24"/>
            <w:szCs w:val="24"/>
            <w:u w:val="single"/>
          </w:rPr>
          <w:t>南京市2017年度优秀教育案例、教育叙事征文评选网上申报流程</w:t>
        </w:r>
      </w:hyperlink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r w:rsidRPr="0039397F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  <w:shd w:val="clear" w:color="auto" w:fill="FFFF00"/>
        </w:rPr>
        <w:t>案例网上申报操作</w:t>
      </w:r>
      <w:r w:rsidRPr="0039397F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  <w:shd w:val="clear" w:color="auto" w:fill="FFFF00"/>
        </w:rPr>
        <w:lastRenderedPageBreak/>
        <w:t>过程中有问题，可加服务QQ:2045124848、602067285</w:t>
      </w:r>
      <w:r w:rsidRPr="0039397F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 </w:t>
      </w:r>
      <w:r w:rsidRPr="0039397F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  <w:shd w:val="clear" w:color="auto" w:fill="FFFF00"/>
        </w:rPr>
        <w:t>或</w:t>
      </w:r>
      <w:r w:rsidRPr="0039397F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 </w:t>
      </w:r>
      <w:r w:rsidRPr="0039397F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  <w:shd w:val="clear" w:color="auto" w:fill="FFFF00"/>
        </w:rPr>
        <w:t>致电服务电话:025-84598503转111/109咨询（工作时间:周一到周五9:00——17:30）</w:t>
      </w: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区教科室、市各直属学校于4月29日——5月5日按相关要求向市教科所推荐区域内遴选出的优秀文章（各区、市各直属学校上报文章的具体数目见附录），各家上报文章总数不得突破上限数，并将“区教科室、市直属学校上报市级文章目录.</w:t>
      </w:r>
      <w:proofErr w:type="spellStart"/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xls</w:t>
      </w:r>
      <w:proofErr w:type="spellEnd"/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”文件发送至邮箱</w:t>
      </w:r>
      <w:r w:rsidRPr="0039397F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：</w:t>
      </w:r>
      <w:hyperlink r:id="rId7" w:history="1">
        <w:r w:rsidRPr="0039397F">
          <w:rPr>
            <w:rFonts w:ascii="微软雅黑" w:eastAsia="微软雅黑" w:hAnsi="微软雅黑" w:cs="宋体" w:hint="eastAsia"/>
            <w:color w:val="FF0000"/>
            <w:kern w:val="0"/>
            <w:sz w:val="24"/>
            <w:szCs w:val="24"/>
            <w:u w:val="single"/>
          </w:rPr>
          <w:t>njsjykxyjs@163.com</w:t>
        </w:r>
      </w:hyperlink>
      <w:r w:rsidRPr="0039397F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和</w:t>
      </w:r>
      <w:hyperlink r:id="rId8" w:history="1">
        <w:r w:rsidRPr="0039397F">
          <w:rPr>
            <w:rFonts w:ascii="微软雅黑" w:eastAsia="微软雅黑" w:hAnsi="微软雅黑" w:cs="宋体" w:hint="eastAsia"/>
            <w:color w:val="FF0000"/>
            <w:kern w:val="0"/>
            <w:sz w:val="24"/>
            <w:szCs w:val="24"/>
            <w:u w:val="single"/>
          </w:rPr>
          <w:t>njjyky2008@126.com</w:t>
        </w:r>
      </w:hyperlink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请按要求操作，逾期视为自动放弃。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市教科所将于5月6日——7月30日开展市级优秀教育案例、教育叙事的初、复评工作。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五、评选结果公布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评比工作结束后，评选结果将在2017年7月31日前上网公布，各区或直属学校（单位）统一于2017年12月到南京市教科所教师发展研究室领取获奖证书。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60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六、联系人员及方式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60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教师发展研究室，电话：82212595、82212028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60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七、其他注意事项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请参评教师各自留存底稿。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72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为减轻老师们的负担，本次文章评比不再收取任何评比费。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请各区教科室、直属单位（学校）接通知后，广泛宣传发动，认真做好有关工作，并将本通知及有关附件复印转发至有关学校和单位。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39397F" w:rsidRDefault="0039397F" w:rsidP="0039397F">
      <w:pPr>
        <w:widowControl/>
        <w:shd w:val="clear" w:color="auto" w:fill="FFFFFF"/>
        <w:spacing w:line="500" w:lineRule="exact"/>
        <w:ind w:firstLine="4080"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08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南京市教育局教育科学研究学术委员会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08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南京市教育科学研究所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408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南京市教育学会</w:t>
      </w:r>
    </w:p>
    <w:p w:rsidR="0039397F" w:rsidRPr="0039397F" w:rsidRDefault="0039397F" w:rsidP="0039397F">
      <w:pPr>
        <w:widowControl/>
        <w:shd w:val="clear" w:color="auto" w:fill="FFFFFF"/>
        <w:spacing w:line="500" w:lineRule="exact"/>
        <w:ind w:firstLine="600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2017年3月</w:t>
      </w:r>
    </w:p>
    <w:p w:rsidR="0039397F" w:rsidRPr="0039397F" w:rsidRDefault="0039397F" w:rsidP="0039397F">
      <w:pPr>
        <w:widowControl/>
        <w:shd w:val="clear" w:color="auto" w:fill="FFFFFF"/>
        <w:spacing w:line="360" w:lineRule="atLeast"/>
        <w:ind w:firstLine="600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39397F" w:rsidRPr="0039397F" w:rsidRDefault="0039397F" w:rsidP="0039397F">
      <w:pPr>
        <w:widowControl/>
        <w:shd w:val="clear" w:color="auto" w:fill="FFFFFF"/>
        <w:spacing w:line="360" w:lineRule="atLeast"/>
        <w:ind w:right="960" w:firstLine="600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39397F" w:rsidRPr="0039397F" w:rsidRDefault="0039397F" w:rsidP="0039397F">
      <w:pPr>
        <w:widowControl/>
        <w:shd w:val="clear" w:color="auto" w:fill="FFFFFF"/>
        <w:jc w:val="left"/>
        <w:rPr>
          <w:rFonts w:ascii="宋体" w:eastAsia="宋体" w:hAnsi="宋体" w:cs="宋体" w:hint="eastAsia"/>
          <w:b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lastRenderedPageBreak/>
        <w:t>附录</w:t>
      </w:r>
    </w:p>
    <w:p w:rsidR="0039397F" w:rsidRPr="0039397F" w:rsidRDefault="0039397F" w:rsidP="0039397F">
      <w:pPr>
        <w:widowControl/>
        <w:shd w:val="clear" w:color="auto" w:fill="FFFFFF"/>
        <w:ind w:firstLine="480"/>
        <w:jc w:val="center"/>
        <w:rPr>
          <w:rFonts w:ascii="宋体" w:eastAsia="宋体" w:hAnsi="宋体" w:cs="宋体" w:hint="eastAsia"/>
          <w:b/>
          <w:kern w:val="0"/>
          <w:sz w:val="18"/>
          <w:szCs w:val="18"/>
        </w:rPr>
      </w:pPr>
      <w:r w:rsidRPr="0039397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市教育局直属学校、各区上报市教科所的教育文章的上限总数</w:t>
      </w:r>
    </w:p>
    <w:tbl>
      <w:tblPr>
        <w:tblW w:w="8047" w:type="dxa"/>
        <w:jc w:val="center"/>
        <w:tblInd w:w="-739" w:type="dxa"/>
        <w:tblCellMar>
          <w:left w:w="0" w:type="dxa"/>
          <w:right w:w="0" w:type="dxa"/>
        </w:tblCellMar>
        <w:tblLook w:val="04A0"/>
      </w:tblPr>
      <w:tblGrid>
        <w:gridCol w:w="4675"/>
        <w:gridCol w:w="1572"/>
        <w:gridCol w:w="1800"/>
      </w:tblGrid>
      <w:tr w:rsidR="0039397F" w:rsidRPr="0039397F" w:rsidTr="0039397F">
        <w:trPr>
          <w:jc w:val="center"/>
        </w:trPr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360" w:lineRule="exact"/>
              <w:ind w:firstLine="482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39397F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市教育局直属学校（区县）</w:t>
            </w:r>
          </w:p>
        </w:tc>
        <w:tc>
          <w:tcPr>
            <w:tcW w:w="15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上报市级的上限总数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一、二等奖文章的上限篇数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南京市第一中学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南京市金陵中学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南京市中华中学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南京市外国语学校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南京师范大学附属中学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南京市幼儿师范、女子中专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南京市高等职业技术学校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南京市财经学校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南京市盲人学校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南京市聋人学校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南京市建宁中学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南京市晓庄学院附属中学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南京市卫生学校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鼓楼区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玄武区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秦淮区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</w:t>
            </w:r>
            <w:proofErr w:type="gramStart"/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邺</w:t>
            </w:r>
            <w:proofErr w:type="gramEnd"/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江宁区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雨花区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栖霞区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浦口区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六合区</w:t>
            </w:r>
            <w:proofErr w:type="gramEnd"/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沿江工业开发区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高淳区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110</w:t>
            </w:r>
          </w:p>
        </w:tc>
      </w:tr>
      <w:tr w:rsidR="0039397F" w:rsidRPr="0039397F" w:rsidTr="0039397F">
        <w:trPr>
          <w:jc w:val="center"/>
        </w:trPr>
        <w:tc>
          <w:tcPr>
            <w:tcW w:w="4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溧水区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7F" w:rsidRPr="0039397F" w:rsidRDefault="0039397F" w:rsidP="0039397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9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</w:t>
            </w:r>
          </w:p>
        </w:tc>
      </w:tr>
    </w:tbl>
    <w:p w:rsidR="00FD2025" w:rsidRDefault="00FD2025" w:rsidP="0039397F"/>
    <w:sectPr w:rsidR="00FD2025" w:rsidSect="0039397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5E9" w:rsidRDefault="00D835E9" w:rsidP="0039397F">
      <w:r>
        <w:separator/>
      </w:r>
    </w:p>
  </w:endnote>
  <w:endnote w:type="continuationSeparator" w:id="0">
    <w:p w:rsidR="00D835E9" w:rsidRDefault="00D835E9" w:rsidP="0039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5E9" w:rsidRDefault="00D835E9" w:rsidP="0039397F">
      <w:r>
        <w:separator/>
      </w:r>
    </w:p>
  </w:footnote>
  <w:footnote w:type="continuationSeparator" w:id="0">
    <w:p w:rsidR="00D835E9" w:rsidRDefault="00D835E9" w:rsidP="00393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97F"/>
    <w:rsid w:val="00252ADE"/>
    <w:rsid w:val="0039397F"/>
    <w:rsid w:val="00D835E9"/>
    <w:rsid w:val="00FD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2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397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9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97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9397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3939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39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jyky2008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jsjykxyjs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jjks.cn/jsfz/alxsgl/2016-03-17-2110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2017-03-07T01:26:00Z</dcterms:created>
  <dcterms:modified xsi:type="dcterms:W3CDTF">2017-03-07T01:30:00Z</dcterms:modified>
</cp:coreProperties>
</file>